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D0F4" w14:textId="77777777" w:rsidR="00761450" w:rsidRDefault="00761450" w:rsidP="00761450">
      <w:pPr>
        <w:jc w:val="center"/>
      </w:pPr>
      <w:r>
        <w:rPr>
          <w:noProof/>
        </w:rPr>
        <w:drawing>
          <wp:inline distT="0" distB="0" distL="0" distR="0" wp14:anchorId="24288179" wp14:editId="122F0A3E">
            <wp:extent cx="1554183" cy="773206"/>
            <wp:effectExtent l="0" t="0" r="0" b="1905"/>
            <wp:docPr id="371461987" name="Picture 1" descr="A yellow and purpl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61987" name="Picture 1" descr="A yellow and purple text on a black backgrou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7818" cy="784964"/>
                    </a:xfrm>
                    <a:prstGeom prst="rect">
                      <a:avLst/>
                    </a:prstGeom>
                  </pic:spPr>
                </pic:pic>
              </a:graphicData>
            </a:graphic>
          </wp:inline>
        </w:drawing>
      </w:r>
    </w:p>
    <w:p w14:paraId="365B93DA" w14:textId="7B6612C7" w:rsidR="002D7609" w:rsidRPr="00761450" w:rsidRDefault="009C4501" w:rsidP="00761450">
      <w:pPr>
        <w:jc w:val="center"/>
        <w:rPr>
          <w:b/>
          <w:bCs/>
          <w:sz w:val="36"/>
          <w:szCs w:val="36"/>
        </w:rPr>
      </w:pPr>
      <w:r>
        <w:rPr>
          <w:b/>
          <w:bCs/>
          <w:sz w:val="36"/>
          <w:szCs w:val="36"/>
        </w:rPr>
        <w:t>Administrative</w:t>
      </w:r>
      <w:r w:rsidR="00761450" w:rsidRPr="00761450">
        <w:rPr>
          <w:b/>
          <w:bCs/>
          <w:sz w:val="36"/>
          <w:szCs w:val="36"/>
        </w:rPr>
        <w:t xml:space="preserve"> </w:t>
      </w:r>
      <w:r w:rsidR="00DA4D0A" w:rsidRPr="00761450">
        <w:rPr>
          <w:b/>
          <w:bCs/>
          <w:sz w:val="36"/>
          <w:szCs w:val="36"/>
        </w:rPr>
        <w:t>Program Review</w:t>
      </w:r>
    </w:p>
    <w:p w14:paraId="3D4B11BC" w14:textId="77777777" w:rsidR="003A74B6" w:rsidRDefault="003A74B6" w:rsidP="003A74B6">
      <w:pPr>
        <w:rPr>
          <w:i/>
          <w:iCs/>
        </w:rPr>
      </w:pPr>
    </w:p>
    <w:p w14:paraId="22AF1EAE" w14:textId="06AF3A5F" w:rsidR="00DA4D0A" w:rsidRPr="00532268" w:rsidRDefault="00CE0C4A" w:rsidP="003A74B6">
      <w:pPr>
        <w:rPr>
          <w:i/>
          <w:iCs/>
        </w:rPr>
      </w:pPr>
      <w:r w:rsidRPr="3F07B2F3">
        <w:rPr>
          <w:i/>
          <w:iCs/>
        </w:rPr>
        <w:t>Consistent with PASSHE</w:t>
      </w:r>
      <w:r w:rsidR="003A74B6" w:rsidRPr="3F07B2F3">
        <w:rPr>
          <w:i/>
          <w:iCs/>
        </w:rPr>
        <w:t xml:space="preserve"> Board Policy 1986-04-A Program Review</w:t>
      </w:r>
      <w:r w:rsidRPr="3F07B2F3">
        <w:rPr>
          <w:i/>
          <w:iCs/>
        </w:rPr>
        <w:t xml:space="preserve">, WCU has </w:t>
      </w:r>
      <w:r w:rsidR="003A74B6" w:rsidRPr="3F07B2F3">
        <w:rPr>
          <w:i/>
          <w:iCs/>
        </w:rPr>
        <w:t xml:space="preserve">a local 5-year review process for review of individual </w:t>
      </w:r>
      <w:r w:rsidR="00AE0C09" w:rsidRPr="3F07B2F3">
        <w:rPr>
          <w:i/>
          <w:iCs/>
        </w:rPr>
        <w:t>administrative units</w:t>
      </w:r>
      <w:r w:rsidR="003A74B6" w:rsidRPr="3F07B2F3">
        <w:rPr>
          <w:i/>
          <w:iCs/>
        </w:rPr>
        <w:t xml:space="preserve">. </w:t>
      </w:r>
      <w:r w:rsidR="00AE0C09" w:rsidRPr="3F07B2F3">
        <w:rPr>
          <w:i/>
          <w:iCs/>
        </w:rPr>
        <w:t>S</w:t>
      </w:r>
      <w:r w:rsidR="003A74B6" w:rsidRPr="3F07B2F3">
        <w:rPr>
          <w:i/>
          <w:iCs/>
        </w:rPr>
        <w:t>elf-studies should consist of approximately 5,000 words/10 single-spaced pages, not including appendices.</w:t>
      </w:r>
      <w:r w:rsidRPr="3F07B2F3">
        <w:rPr>
          <w:i/>
          <w:iCs/>
        </w:rPr>
        <w:t xml:space="preserve"> </w:t>
      </w:r>
      <w:r w:rsidR="006D1BCB" w:rsidRPr="3F07B2F3">
        <w:rPr>
          <w:i/>
          <w:iCs/>
        </w:rPr>
        <w:t xml:space="preserve">It is suggested that units </w:t>
      </w:r>
      <w:r w:rsidR="00AC149B" w:rsidRPr="3F07B2F3">
        <w:rPr>
          <w:i/>
          <w:iCs/>
        </w:rPr>
        <w:t xml:space="preserve">make use of the standards provided by Council for Advancement of Standards (CAS) or an equivalent set of quality assurance standards provided by another professional association appropriate to the program. The template </w:t>
      </w:r>
      <w:r w:rsidR="00AD2285" w:rsidRPr="3F07B2F3">
        <w:rPr>
          <w:i/>
          <w:iCs/>
        </w:rPr>
        <w:t xml:space="preserve">provided </w:t>
      </w:r>
      <w:r w:rsidR="00A378FC" w:rsidRPr="3F07B2F3">
        <w:rPr>
          <w:i/>
          <w:iCs/>
        </w:rPr>
        <w:t xml:space="preserve">uses the CAS five guiding </w:t>
      </w:r>
      <w:r w:rsidR="003E6817" w:rsidRPr="3F07B2F3">
        <w:rPr>
          <w:i/>
          <w:iCs/>
        </w:rPr>
        <w:t>principles</w:t>
      </w:r>
      <w:r w:rsidR="00A378FC" w:rsidRPr="3F07B2F3">
        <w:rPr>
          <w:i/>
          <w:iCs/>
        </w:rPr>
        <w:t>.</w:t>
      </w:r>
      <w:r w:rsidR="007B66C7">
        <w:rPr>
          <w:i/>
          <w:iCs/>
        </w:rPr>
        <w:t xml:space="preserve"> </w:t>
      </w:r>
      <w:r w:rsidR="006D1BCB">
        <w:rPr>
          <w:i/>
          <w:iCs/>
        </w:rPr>
        <w:t>Units should also complete</w:t>
      </w:r>
      <w:r w:rsidR="001D575C">
        <w:rPr>
          <w:i/>
          <w:iCs/>
        </w:rPr>
        <w:t xml:space="preserve"> </w:t>
      </w:r>
      <w:r w:rsidR="001D575C" w:rsidRPr="00532268">
        <w:rPr>
          <w:i/>
          <w:iCs/>
        </w:rPr>
        <w:t>Appendix A: Program Review Executive Summary</w:t>
      </w:r>
      <w:r w:rsidRPr="00532268">
        <w:rPr>
          <w:i/>
          <w:iCs/>
        </w:rPr>
        <w:t xml:space="preserve">. </w:t>
      </w:r>
    </w:p>
    <w:p w14:paraId="07480EA5" w14:textId="77777777" w:rsidR="003A74B6" w:rsidRDefault="003A74B6" w:rsidP="003A74B6"/>
    <w:tbl>
      <w:tblPr>
        <w:tblStyle w:val="TableGrid"/>
        <w:tblW w:w="9265" w:type="dxa"/>
        <w:tblLook w:val="04A0" w:firstRow="1" w:lastRow="0" w:firstColumn="1" w:lastColumn="0" w:noHBand="0" w:noVBand="1"/>
      </w:tblPr>
      <w:tblGrid>
        <w:gridCol w:w="3494"/>
        <w:gridCol w:w="5771"/>
      </w:tblGrid>
      <w:tr w:rsidR="00DA4D0A" w14:paraId="2CB27B09" w14:textId="77777777" w:rsidTr="0024323A">
        <w:tc>
          <w:tcPr>
            <w:tcW w:w="3435" w:type="dxa"/>
          </w:tcPr>
          <w:p w14:paraId="607DFF6D" w14:textId="68D2D923" w:rsidR="00DA4D0A" w:rsidRPr="008710B1" w:rsidRDefault="0024323A" w:rsidP="00DA4D0A">
            <w:pPr>
              <w:ind w:right="2324"/>
              <w:rPr>
                <w:b/>
                <w:bCs/>
              </w:rPr>
            </w:pPr>
            <w:r w:rsidRPr="008710B1">
              <w:rPr>
                <w:b/>
                <w:bCs/>
              </w:rPr>
              <w:t>Division</w:t>
            </w:r>
            <w:r w:rsidR="00DA4D0A" w:rsidRPr="008710B1">
              <w:rPr>
                <w:b/>
                <w:bCs/>
              </w:rPr>
              <w:t>:</w:t>
            </w:r>
          </w:p>
          <w:p w14:paraId="052B77DB" w14:textId="77777777" w:rsidR="00DA4D0A" w:rsidRDefault="00DA4D0A"/>
        </w:tc>
        <w:tc>
          <w:tcPr>
            <w:tcW w:w="5830" w:type="dxa"/>
          </w:tcPr>
          <w:p w14:paraId="6FA1C93F" w14:textId="22CB98A9" w:rsidR="00DA4D0A" w:rsidRDefault="00DA4D0A"/>
        </w:tc>
      </w:tr>
      <w:tr w:rsidR="00DA4D0A" w14:paraId="52D39952" w14:textId="77777777" w:rsidTr="0024323A">
        <w:tc>
          <w:tcPr>
            <w:tcW w:w="3435" w:type="dxa"/>
          </w:tcPr>
          <w:p w14:paraId="57B30CE1" w14:textId="08445E3D" w:rsidR="00DA4D0A" w:rsidRPr="008710B1" w:rsidRDefault="0024323A" w:rsidP="00DA4D0A">
            <w:pPr>
              <w:rPr>
                <w:b/>
                <w:bCs/>
              </w:rPr>
            </w:pPr>
            <w:r w:rsidRPr="008710B1">
              <w:rPr>
                <w:b/>
                <w:bCs/>
              </w:rPr>
              <w:t>Unit</w:t>
            </w:r>
            <w:r w:rsidR="00DA4D0A" w:rsidRPr="008710B1">
              <w:rPr>
                <w:b/>
                <w:bCs/>
              </w:rPr>
              <w:t xml:space="preserve"> Name:</w:t>
            </w:r>
          </w:p>
          <w:p w14:paraId="5626D991" w14:textId="77777777" w:rsidR="00DA4D0A" w:rsidRDefault="00DA4D0A"/>
        </w:tc>
        <w:tc>
          <w:tcPr>
            <w:tcW w:w="5830" w:type="dxa"/>
          </w:tcPr>
          <w:p w14:paraId="2B756C97" w14:textId="231CCC05" w:rsidR="00DA4D0A" w:rsidRDefault="00DA4D0A"/>
        </w:tc>
      </w:tr>
      <w:tr w:rsidR="00DA4D0A" w14:paraId="3AE60D98" w14:textId="77777777" w:rsidTr="0024323A">
        <w:tc>
          <w:tcPr>
            <w:tcW w:w="3435" w:type="dxa"/>
          </w:tcPr>
          <w:p w14:paraId="63773EC6" w14:textId="77777777" w:rsidR="00DA4D0A" w:rsidRPr="008710B1" w:rsidRDefault="00DA4D0A" w:rsidP="00DA4D0A">
            <w:pPr>
              <w:rPr>
                <w:b/>
                <w:bCs/>
              </w:rPr>
            </w:pPr>
            <w:r w:rsidRPr="008710B1">
              <w:rPr>
                <w:b/>
                <w:bCs/>
              </w:rPr>
              <w:t>Submission Date:</w:t>
            </w:r>
          </w:p>
          <w:p w14:paraId="1AADCF09" w14:textId="77777777" w:rsidR="00DA4D0A" w:rsidRDefault="00DA4D0A"/>
        </w:tc>
        <w:tc>
          <w:tcPr>
            <w:tcW w:w="5830" w:type="dxa"/>
          </w:tcPr>
          <w:p w14:paraId="18EC437F" w14:textId="1036D883" w:rsidR="00DA4D0A" w:rsidRDefault="00DA4D0A"/>
        </w:tc>
      </w:tr>
      <w:tr w:rsidR="00ED212F" w14:paraId="682016A1" w14:textId="77777777" w:rsidTr="003E259C">
        <w:tc>
          <w:tcPr>
            <w:tcW w:w="9265" w:type="dxa"/>
            <w:gridSpan w:val="2"/>
          </w:tcPr>
          <w:p w14:paraId="19795F84" w14:textId="33E5C156" w:rsidR="00ED212F" w:rsidRPr="008710B1" w:rsidRDefault="00ED212F">
            <w:pPr>
              <w:rPr>
                <w:b/>
                <w:bCs/>
              </w:rPr>
            </w:pPr>
            <w:r w:rsidRPr="008710B1">
              <w:rPr>
                <w:b/>
                <w:bCs/>
              </w:rPr>
              <w:t>Department History, Highlights and Recognition</w:t>
            </w:r>
          </w:p>
          <w:p w14:paraId="01064209" w14:textId="369528DC" w:rsidR="00ED212F" w:rsidRDefault="00ED212F"/>
        </w:tc>
      </w:tr>
    </w:tbl>
    <w:p w14:paraId="6F2B8DD0" w14:textId="77777777" w:rsidR="00DA4D0A" w:rsidRDefault="00DA4D0A"/>
    <w:p w14:paraId="51F2D6E1" w14:textId="20773461" w:rsidR="00DA4D0A" w:rsidRDefault="001F4661" w:rsidP="00DA4D0A">
      <w:pPr>
        <w:rPr>
          <w:b/>
          <w:bCs/>
        </w:rPr>
      </w:pPr>
      <w:r w:rsidRPr="3F07B2F3">
        <w:rPr>
          <w:b/>
          <w:bCs/>
        </w:rPr>
        <w:t>1</w:t>
      </w:r>
      <w:r w:rsidR="00DA4D0A" w:rsidRPr="3F07B2F3">
        <w:rPr>
          <w:b/>
          <w:bCs/>
        </w:rPr>
        <w:t xml:space="preserve">: </w:t>
      </w:r>
      <w:r w:rsidRPr="3F07B2F3">
        <w:rPr>
          <w:b/>
          <w:bCs/>
        </w:rPr>
        <w:t xml:space="preserve">Maximizing the Potential of </w:t>
      </w:r>
      <w:r w:rsidRPr="3F07B2F3">
        <w:rPr>
          <w:b/>
          <w:bCs/>
          <w:i/>
          <w:iCs/>
        </w:rPr>
        <w:t>Students and Their Environments</w:t>
      </w:r>
      <w:r w:rsidRPr="3F07B2F3">
        <w:rPr>
          <w:b/>
          <w:bCs/>
        </w:rPr>
        <w:t xml:space="preserve">: CAS Standards 1 – 4 </w:t>
      </w:r>
    </w:p>
    <w:p w14:paraId="332FDA01" w14:textId="77777777" w:rsidR="00761450" w:rsidRDefault="00761450" w:rsidP="00DA4D0A">
      <w:pPr>
        <w:rPr>
          <w:b/>
          <w:bCs/>
        </w:rPr>
      </w:pPr>
    </w:p>
    <w:tbl>
      <w:tblPr>
        <w:tblStyle w:val="TableGrid"/>
        <w:tblW w:w="0" w:type="auto"/>
        <w:tblLook w:val="04A0" w:firstRow="1" w:lastRow="0" w:firstColumn="1" w:lastColumn="0" w:noHBand="0" w:noVBand="1"/>
      </w:tblPr>
      <w:tblGrid>
        <w:gridCol w:w="9350"/>
      </w:tblGrid>
      <w:tr w:rsidR="00DA4D0A" w14:paraId="1606D5AD" w14:textId="77777777" w:rsidTr="450A17E7">
        <w:tc>
          <w:tcPr>
            <w:tcW w:w="9350" w:type="dxa"/>
          </w:tcPr>
          <w:p w14:paraId="1C4DD659" w14:textId="7695F1AB" w:rsidR="00DA4D0A" w:rsidRPr="00ED212F" w:rsidRDefault="00DA4D0A" w:rsidP="00DA4D0A">
            <w:pPr>
              <w:rPr>
                <w:b/>
                <w:bCs/>
              </w:rPr>
            </w:pPr>
            <w:r w:rsidRPr="00ED212F">
              <w:rPr>
                <w:b/>
                <w:bCs/>
              </w:rPr>
              <w:t xml:space="preserve">1) </w:t>
            </w:r>
            <w:r w:rsidR="001F4661" w:rsidRPr="00ED212F">
              <w:rPr>
                <w:b/>
                <w:bCs/>
              </w:rPr>
              <w:t>Mission</w:t>
            </w:r>
          </w:p>
          <w:p w14:paraId="11508BCF" w14:textId="77777777" w:rsidR="001F4661" w:rsidRDefault="001F4661" w:rsidP="00DA4D0A"/>
          <w:p w14:paraId="6749D1E9" w14:textId="77AC51C0" w:rsidR="00DA4D0A" w:rsidRDefault="00DA4D0A" w:rsidP="003A74B6"/>
        </w:tc>
      </w:tr>
      <w:tr w:rsidR="00DA4D0A" w14:paraId="787C3C6C" w14:textId="77777777" w:rsidTr="450A17E7">
        <w:tc>
          <w:tcPr>
            <w:tcW w:w="9350" w:type="dxa"/>
          </w:tcPr>
          <w:p w14:paraId="5888631C" w14:textId="00C3B6B5" w:rsidR="00DA4D0A" w:rsidRPr="00ED212F" w:rsidRDefault="00DA4D0A" w:rsidP="00DA4D0A">
            <w:pPr>
              <w:rPr>
                <w:b/>
                <w:bCs/>
              </w:rPr>
            </w:pPr>
            <w:r w:rsidRPr="00ED212F">
              <w:rPr>
                <w:b/>
                <w:bCs/>
              </w:rPr>
              <w:t xml:space="preserve">2) </w:t>
            </w:r>
            <w:r w:rsidR="00575773">
              <w:rPr>
                <w:b/>
                <w:bCs/>
              </w:rPr>
              <w:t>Programs and</w:t>
            </w:r>
            <w:r w:rsidR="0D7446B5" w:rsidRPr="00ED212F">
              <w:rPr>
                <w:b/>
                <w:bCs/>
              </w:rPr>
              <w:t xml:space="preserve"> </w:t>
            </w:r>
            <w:r w:rsidR="001F4661" w:rsidRPr="00ED212F">
              <w:rPr>
                <w:b/>
                <w:bCs/>
              </w:rPr>
              <w:t>Services</w:t>
            </w:r>
          </w:p>
          <w:p w14:paraId="2958CD8B" w14:textId="28C92218" w:rsidR="00761450" w:rsidRDefault="00761450" w:rsidP="00DA4D0A"/>
          <w:p w14:paraId="1F401542" w14:textId="4EE95822" w:rsidR="001151D2" w:rsidRDefault="001151D2" w:rsidP="00DA4D0A"/>
        </w:tc>
      </w:tr>
      <w:tr w:rsidR="00DA4D0A" w14:paraId="5C2A703B" w14:textId="77777777" w:rsidTr="450A17E7">
        <w:tc>
          <w:tcPr>
            <w:tcW w:w="9350" w:type="dxa"/>
          </w:tcPr>
          <w:p w14:paraId="6F211903" w14:textId="39AC4890" w:rsidR="00DA4D0A" w:rsidRPr="00ED212F" w:rsidRDefault="00575773" w:rsidP="00DA4D0A">
            <w:pPr>
              <w:rPr>
                <w:b/>
                <w:bCs/>
              </w:rPr>
            </w:pPr>
            <w:r>
              <w:rPr>
                <w:b/>
                <w:bCs/>
              </w:rPr>
              <w:t>3</w:t>
            </w:r>
            <w:r w:rsidR="00DA4D0A" w:rsidRPr="00ED212F">
              <w:rPr>
                <w:b/>
                <w:bCs/>
              </w:rPr>
              <w:t xml:space="preserve">) </w:t>
            </w:r>
            <w:r w:rsidR="001F4661" w:rsidRPr="00ED212F">
              <w:rPr>
                <w:b/>
                <w:bCs/>
              </w:rPr>
              <w:t>Student Learning, Development, and Success</w:t>
            </w:r>
            <w:r w:rsidR="00DA4D0A" w:rsidRPr="00ED212F">
              <w:rPr>
                <w:b/>
                <w:bCs/>
              </w:rPr>
              <w:t xml:space="preserve"> </w:t>
            </w:r>
          </w:p>
          <w:p w14:paraId="6E5E89DF" w14:textId="472DC98F" w:rsidR="00761450" w:rsidRDefault="00761450" w:rsidP="00DA4D0A"/>
          <w:p w14:paraId="5126E4F5" w14:textId="56DC7416" w:rsidR="001151D2" w:rsidRDefault="001151D2" w:rsidP="00DA4D0A"/>
        </w:tc>
      </w:tr>
      <w:tr w:rsidR="00DA4D0A" w14:paraId="6E8811D9" w14:textId="77777777" w:rsidTr="450A17E7">
        <w:tc>
          <w:tcPr>
            <w:tcW w:w="9350" w:type="dxa"/>
          </w:tcPr>
          <w:p w14:paraId="56A7DD86" w14:textId="43D0EDCA" w:rsidR="00DA4D0A" w:rsidRPr="00ED212F" w:rsidRDefault="00575773" w:rsidP="00DA4D0A">
            <w:pPr>
              <w:rPr>
                <w:b/>
                <w:bCs/>
              </w:rPr>
            </w:pPr>
            <w:r>
              <w:rPr>
                <w:b/>
                <w:bCs/>
              </w:rPr>
              <w:t>4</w:t>
            </w:r>
            <w:r w:rsidR="00DA4D0A" w:rsidRPr="00ED212F">
              <w:rPr>
                <w:b/>
                <w:bCs/>
              </w:rPr>
              <w:t xml:space="preserve">) </w:t>
            </w:r>
            <w:r w:rsidR="00DD3F3C" w:rsidRPr="00ED212F">
              <w:rPr>
                <w:b/>
                <w:bCs/>
              </w:rPr>
              <w:t>Assessment</w:t>
            </w:r>
            <w:r w:rsidR="0012159E" w:rsidRPr="00ED212F">
              <w:rPr>
                <w:b/>
                <w:bCs/>
              </w:rPr>
              <w:t xml:space="preserve"> </w:t>
            </w:r>
          </w:p>
          <w:p w14:paraId="04F110AC" w14:textId="429A60CB" w:rsidR="00761450" w:rsidRDefault="00761450" w:rsidP="3F07B2F3">
            <w:pPr>
              <w:rPr>
                <w:noProof/>
              </w:rPr>
            </w:pPr>
          </w:p>
          <w:p w14:paraId="6320707B" w14:textId="1CFF4555" w:rsidR="001151D2" w:rsidRDefault="001151D2" w:rsidP="00DA4D0A"/>
        </w:tc>
      </w:tr>
      <w:tr w:rsidR="00C7123A" w14:paraId="374FD610" w14:textId="77777777" w:rsidTr="450A17E7">
        <w:tc>
          <w:tcPr>
            <w:tcW w:w="9350" w:type="dxa"/>
          </w:tcPr>
          <w:p w14:paraId="27E8C9D1" w14:textId="164EBEFA" w:rsidR="00C7123A" w:rsidRPr="00ED212F" w:rsidRDefault="00575773" w:rsidP="00C7123A">
            <w:pPr>
              <w:rPr>
                <w:b/>
                <w:bCs/>
              </w:rPr>
            </w:pPr>
            <w:r>
              <w:rPr>
                <w:b/>
                <w:bCs/>
              </w:rPr>
              <w:t>5</w:t>
            </w:r>
            <w:r w:rsidR="00C7123A" w:rsidRPr="00700DC1">
              <w:rPr>
                <w:b/>
                <w:bCs/>
              </w:rPr>
              <w:t xml:space="preserve">) Demonstrating support of WCU’s strategic commitment to </w:t>
            </w:r>
            <w:r w:rsidR="00D9548C" w:rsidRPr="00700DC1">
              <w:rPr>
                <w:b/>
                <w:bCs/>
              </w:rPr>
              <w:t>Teaching &amp; Learning</w:t>
            </w:r>
            <w:r w:rsidR="0017210C" w:rsidRPr="00700DC1">
              <w:rPr>
                <w:b/>
                <w:bCs/>
              </w:rPr>
              <w:t xml:space="preserve"> and/or</w:t>
            </w:r>
            <w:r w:rsidR="003F1241" w:rsidRPr="00700DC1">
              <w:rPr>
                <w:b/>
                <w:bCs/>
              </w:rPr>
              <w:t xml:space="preserve"> Student Experi</w:t>
            </w:r>
            <w:r w:rsidR="00700DC1" w:rsidRPr="00700DC1">
              <w:rPr>
                <w:b/>
                <w:bCs/>
              </w:rPr>
              <w:t>e</w:t>
            </w:r>
            <w:r w:rsidR="003F1241" w:rsidRPr="00700DC1">
              <w:rPr>
                <w:b/>
                <w:bCs/>
              </w:rPr>
              <w:t>nce</w:t>
            </w:r>
            <w:r w:rsidR="00C7123A" w:rsidRPr="00700DC1">
              <w:rPr>
                <w:b/>
                <w:bCs/>
              </w:rPr>
              <w:t>.</w:t>
            </w:r>
          </w:p>
          <w:p w14:paraId="79AB2FA5" w14:textId="28932620" w:rsidR="00C7123A" w:rsidRPr="00ED212F" w:rsidRDefault="00C7123A" w:rsidP="00DA4D0A"/>
        </w:tc>
      </w:tr>
    </w:tbl>
    <w:p w14:paraId="261679EC" w14:textId="77777777" w:rsidR="00DA4D0A" w:rsidRDefault="00DA4D0A" w:rsidP="00DA4D0A"/>
    <w:p w14:paraId="2B65C3FD" w14:textId="77777777" w:rsidR="000330F1" w:rsidRDefault="000330F1" w:rsidP="00DA4D0A"/>
    <w:p w14:paraId="280DC44C" w14:textId="2CD46643" w:rsidR="00DD3F3C" w:rsidRPr="00DD3F3C" w:rsidRDefault="00DD3F3C" w:rsidP="00DD3F3C">
      <w:pPr>
        <w:rPr>
          <w:b/>
          <w:bCs/>
        </w:rPr>
      </w:pPr>
      <w:r>
        <w:rPr>
          <w:b/>
          <w:bCs/>
        </w:rPr>
        <w:lastRenderedPageBreak/>
        <w:t>2</w:t>
      </w:r>
      <w:r w:rsidR="00761450" w:rsidRPr="00761450">
        <w:rPr>
          <w:b/>
          <w:bCs/>
        </w:rPr>
        <w:t xml:space="preserve">: </w:t>
      </w:r>
      <w:r w:rsidRPr="00DD3F3C">
        <w:rPr>
          <w:b/>
          <w:bCs/>
        </w:rPr>
        <w:t xml:space="preserve">Advocating for </w:t>
      </w:r>
      <w:r w:rsidRPr="00DD3F3C">
        <w:rPr>
          <w:b/>
          <w:bCs/>
          <w:i/>
          <w:iCs/>
        </w:rPr>
        <w:t>Diverse, Equitable, and Inclusive Communities</w:t>
      </w:r>
      <w:r w:rsidRPr="00DD3F3C">
        <w:rPr>
          <w:b/>
          <w:bCs/>
        </w:rPr>
        <w:t xml:space="preserve">: CAS Standard 5 </w:t>
      </w:r>
    </w:p>
    <w:p w14:paraId="1C237B15" w14:textId="77777777" w:rsidR="00761450" w:rsidRDefault="00761450" w:rsidP="00DA4D0A">
      <w:pPr>
        <w:rPr>
          <w:b/>
          <w:bCs/>
        </w:rPr>
      </w:pPr>
    </w:p>
    <w:tbl>
      <w:tblPr>
        <w:tblStyle w:val="TableGrid"/>
        <w:tblW w:w="0" w:type="auto"/>
        <w:tblLook w:val="04A0" w:firstRow="1" w:lastRow="0" w:firstColumn="1" w:lastColumn="0" w:noHBand="0" w:noVBand="1"/>
      </w:tblPr>
      <w:tblGrid>
        <w:gridCol w:w="9350"/>
      </w:tblGrid>
      <w:tr w:rsidR="00761450" w14:paraId="187DCBDD" w14:textId="77777777" w:rsidTr="450A17E7">
        <w:tc>
          <w:tcPr>
            <w:tcW w:w="9350" w:type="dxa"/>
          </w:tcPr>
          <w:p w14:paraId="1D8EE44D" w14:textId="42CBA356" w:rsidR="00DD3F3C" w:rsidRPr="00DD3F3C" w:rsidRDefault="00761450" w:rsidP="00DD3F3C">
            <w:pPr>
              <w:rPr>
                <w:b/>
                <w:bCs/>
              </w:rPr>
            </w:pPr>
            <w:r w:rsidRPr="00761450">
              <w:t xml:space="preserve">1) </w:t>
            </w:r>
            <w:r w:rsidR="00DD3F3C" w:rsidRPr="00DD3F3C">
              <w:rPr>
                <w:b/>
                <w:bCs/>
              </w:rPr>
              <w:t xml:space="preserve">Access, Equity, Diversity, Inclusion, and Justice </w:t>
            </w:r>
          </w:p>
          <w:p w14:paraId="5C5DE096" w14:textId="66012AE6" w:rsidR="00761450" w:rsidRDefault="00761450" w:rsidP="004E7148"/>
        </w:tc>
      </w:tr>
    </w:tbl>
    <w:p w14:paraId="3F7A061B" w14:textId="1CF2E3FD" w:rsidR="450A17E7" w:rsidRDefault="450A17E7" w:rsidP="450A17E7">
      <w:pPr>
        <w:rPr>
          <w:b/>
          <w:bCs/>
        </w:rPr>
      </w:pPr>
    </w:p>
    <w:p w14:paraId="1D3A327E" w14:textId="076D1BAF" w:rsidR="000157FD" w:rsidRPr="000157FD" w:rsidRDefault="000157FD" w:rsidP="000157FD">
      <w:pPr>
        <w:rPr>
          <w:b/>
          <w:bCs/>
        </w:rPr>
      </w:pPr>
      <w:r>
        <w:rPr>
          <w:b/>
          <w:bCs/>
        </w:rPr>
        <w:t>3</w:t>
      </w:r>
      <w:r w:rsidR="00761450" w:rsidRPr="00761450">
        <w:rPr>
          <w:b/>
          <w:bCs/>
        </w:rPr>
        <w:t xml:space="preserve">: </w:t>
      </w:r>
      <w:r w:rsidRPr="000157FD">
        <w:rPr>
          <w:b/>
          <w:bCs/>
        </w:rPr>
        <w:t xml:space="preserve">Responsible </w:t>
      </w:r>
      <w:r w:rsidRPr="000157FD">
        <w:rPr>
          <w:b/>
          <w:bCs/>
          <w:i/>
          <w:iCs/>
        </w:rPr>
        <w:t>Organization, Leadership, and Human Resources</w:t>
      </w:r>
      <w:r w:rsidRPr="000157FD">
        <w:rPr>
          <w:b/>
          <w:bCs/>
        </w:rPr>
        <w:t xml:space="preserve">: CAS Standards 6 – 8 </w:t>
      </w:r>
    </w:p>
    <w:p w14:paraId="58530374" w14:textId="77777777" w:rsidR="00761450" w:rsidRDefault="00761450" w:rsidP="00DA4D0A">
      <w:pPr>
        <w:rPr>
          <w:b/>
          <w:bCs/>
        </w:rPr>
      </w:pPr>
    </w:p>
    <w:tbl>
      <w:tblPr>
        <w:tblStyle w:val="TableGrid"/>
        <w:tblW w:w="0" w:type="auto"/>
        <w:tblLook w:val="04A0" w:firstRow="1" w:lastRow="0" w:firstColumn="1" w:lastColumn="0" w:noHBand="0" w:noVBand="1"/>
      </w:tblPr>
      <w:tblGrid>
        <w:gridCol w:w="9350"/>
      </w:tblGrid>
      <w:tr w:rsidR="00761450" w14:paraId="28E54CE9" w14:textId="77777777" w:rsidTr="450A17E7">
        <w:tc>
          <w:tcPr>
            <w:tcW w:w="9350" w:type="dxa"/>
          </w:tcPr>
          <w:p w14:paraId="570F6C03" w14:textId="44642117" w:rsidR="00761450" w:rsidRPr="00ED212F" w:rsidRDefault="00761450" w:rsidP="00DA4D0A">
            <w:pPr>
              <w:rPr>
                <w:b/>
                <w:bCs/>
              </w:rPr>
            </w:pPr>
            <w:r w:rsidRPr="00ED212F">
              <w:rPr>
                <w:b/>
                <w:bCs/>
              </w:rPr>
              <w:t xml:space="preserve">1) </w:t>
            </w:r>
            <w:r w:rsidR="000157FD" w:rsidRPr="00ED212F">
              <w:rPr>
                <w:b/>
                <w:bCs/>
              </w:rPr>
              <w:t>Leadership</w:t>
            </w:r>
          </w:p>
          <w:p w14:paraId="36CA49A3" w14:textId="77777777" w:rsidR="00761450" w:rsidRDefault="00761450" w:rsidP="00DA4D0A"/>
          <w:p w14:paraId="45AA149B" w14:textId="145AF315" w:rsidR="001151D2" w:rsidRDefault="001151D2" w:rsidP="00DA4D0A"/>
        </w:tc>
      </w:tr>
      <w:tr w:rsidR="00761450" w14:paraId="2912C51D" w14:textId="77777777" w:rsidTr="450A17E7">
        <w:tc>
          <w:tcPr>
            <w:tcW w:w="9350" w:type="dxa"/>
          </w:tcPr>
          <w:p w14:paraId="760DD3B7" w14:textId="2F8F3D01" w:rsidR="00761450" w:rsidRPr="00ED212F" w:rsidRDefault="00761450" w:rsidP="00DA4D0A">
            <w:pPr>
              <w:rPr>
                <w:b/>
                <w:bCs/>
              </w:rPr>
            </w:pPr>
            <w:r w:rsidRPr="00ED212F">
              <w:rPr>
                <w:b/>
                <w:bCs/>
              </w:rPr>
              <w:t xml:space="preserve">2) </w:t>
            </w:r>
            <w:r w:rsidR="000157FD" w:rsidRPr="00ED212F">
              <w:rPr>
                <w:b/>
                <w:bCs/>
              </w:rPr>
              <w:t>Human Resources</w:t>
            </w:r>
          </w:p>
          <w:p w14:paraId="03DCB34C" w14:textId="166FE8C7" w:rsidR="00761450" w:rsidRDefault="00761450" w:rsidP="00DA4D0A"/>
          <w:p w14:paraId="7FC44EDF" w14:textId="436F91D9" w:rsidR="001151D2" w:rsidRDefault="001151D2" w:rsidP="00DA4D0A"/>
        </w:tc>
      </w:tr>
      <w:tr w:rsidR="00761450" w14:paraId="0F8D3E3F" w14:textId="77777777" w:rsidTr="450A17E7">
        <w:tc>
          <w:tcPr>
            <w:tcW w:w="9350" w:type="dxa"/>
          </w:tcPr>
          <w:p w14:paraId="2A112FDF" w14:textId="3011515A" w:rsidR="00761450" w:rsidRDefault="00761450" w:rsidP="00DA4D0A">
            <w:r w:rsidRPr="00ED212F">
              <w:rPr>
                <w:b/>
                <w:bCs/>
              </w:rPr>
              <w:t xml:space="preserve">3) </w:t>
            </w:r>
            <w:r w:rsidR="000157FD" w:rsidRPr="00ED212F">
              <w:rPr>
                <w:b/>
                <w:bCs/>
              </w:rPr>
              <w:t>Collaboration</w:t>
            </w:r>
            <w:r w:rsidR="000157FD" w:rsidRPr="000157FD">
              <w:rPr>
                <w:b/>
                <w:bCs/>
              </w:rPr>
              <w:t xml:space="preserve"> and Communication</w:t>
            </w:r>
          </w:p>
          <w:p w14:paraId="5020A600" w14:textId="34D44753" w:rsidR="001151D2" w:rsidRDefault="001151D2" w:rsidP="00ED212F"/>
        </w:tc>
      </w:tr>
    </w:tbl>
    <w:p w14:paraId="54FD4EB2" w14:textId="77777777" w:rsidR="00761450" w:rsidRDefault="00761450" w:rsidP="00DA4D0A"/>
    <w:p w14:paraId="3125B7DF" w14:textId="6B612B08" w:rsidR="000157FD" w:rsidRPr="000157FD" w:rsidRDefault="000157FD" w:rsidP="000157FD">
      <w:pPr>
        <w:rPr>
          <w:b/>
          <w:bCs/>
        </w:rPr>
      </w:pPr>
      <w:r>
        <w:rPr>
          <w:b/>
          <w:bCs/>
        </w:rPr>
        <w:t>4</w:t>
      </w:r>
      <w:r w:rsidRPr="00761450">
        <w:rPr>
          <w:b/>
          <w:bCs/>
        </w:rPr>
        <w:t xml:space="preserve">: </w:t>
      </w:r>
      <w:r w:rsidRPr="000157FD">
        <w:rPr>
          <w:b/>
          <w:bCs/>
        </w:rPr>
        <w:t xml:space="preserve">Demonstrated </w:t>
      </w:r>
      <w:r w:rsidRPr="000157FD">
        <w:rPr>
          <w:b/>
          <w:bCs/>
          <w:i/>
          <w:iCs/>
        </w:rPr>
        <w:t>Ethical Considerations</w:t>
      </w:r>
      <w:r w:rsidRPr="000157FD">
        <w:rPr>
          <w:b/>
          <w:bCs/>
        </w:rPr>
        <w:t xml:space="preserve">: CAS Standard 9 </w:t>
      </w:r>
    </w:p>
    <w:p w14:paraId="38393A90" w14:textId="77777777" w:rsidR="000157FD" w:rsidRDefault="000157FD" w:rsidP="000157FD">
      <w:pPr>
        <w:rPr>
          <w:b/>
          <w:bCs/>
        </w:rPr>
      </w:pPr>
    </w:p>
    <w:tbl>
      <w:tblPr>
        <w:tblStyle w:val="TableGrid"/>
        <w:tblW w:w="0" w:type="auto"/>
        <w:tblLook w:val="04A0" w:firstRow="1" w:lastRow="0" w:firstColumn="1" w:lastColumn="0" w:noHBand="0" w:noVBand="1"/>
      </w:tblPr>
      <w:tblGrid>
        <w:gridCol w:w="9350"/>
      </w:tblGrid>
      <w:tr w:rsidR="000157FD" w14:paraId="60CF86CE" w14:textId="77777777" w:rsidTr="00D53FC9">
        <w:tc>
          <w:tcPr>
            <w:tcW w:w="9350" w:type="dxa"/>
          </w:tcPr>
          <w:p w14:paraId="06887A76" w14:textId="3647F996" w:rsidR="000157FD" w:rsidRDefault="000157FD" w:rsidP="00D53FC9">
            <w:r w:rsidRPr="00761450">
              <w:t xml:space="preserve">1) </w:t>
            </w:r>
            <w:r w:rsidR="003E6817">
              <w:rPr>
                <w:b/>
                <w:bCs/>
              </w:rPr>
              <w:t xml:space="preserve">Ethics, Law, and Policy </w:t>
            </w:r>
          </w:p>
          <w:p w14:paraId="15251992" w14:textId="3B7AED02" w:rsidR="000157FD" w:rsidRDefault="000157FD" w:rsidP="00D53FC9"/>
          <w:p w14:paraId="3CCEB3AB" w14:textId="77777777" w:rsidR="001151D2" w:rsidRDefault="001151D2" w:rsidP="00D53FC9"/>
        </w:tc>
      </w:tr>
    </w:tbl>
    <w:p w14:paraId="17D11901" w14:textId="77777777" w:rsidR="00407467" w:rsidRDefault="00407467" w:rsidP="00DA4D0A"/>
    <w:p w14:paraId="28904E2A" w14:textId="23B02CA2" w:rsidR="003E6817" w:rsidRPr="003E6817" w:rsidRDefault="003E6817" w:rsidP="003E6817">
      <w:pPr>
        <w:rPr>
          <w:b/>
          <w:bCs/>
        </w:rPr>
      </w:pPr>
      <w:r>
        <w:rPr>
          <w:b/>
          <w:bCs/>
        </w:rPr>
        <w:t>5</w:t>
      </w:r>
      <w:r w:rsidRPr="00761450">
        <w:rPr>
          <w:b/>
          <w:bCs/>
        </w:rPr>
        <w:t xml:space="preserve">: </w:t>
      </w:r>
      <w:r w:rsidRPr="003E6817">
        <w:rPr>
          <w:b/>
          <w:bCs/>
        </w:rPr>
        <w:t xml:space="preserve">Proven </w:t>
      </w:r>
      <w:r w:rsidRPr="003E6817">
        <w:rPr>
          <w:b/>
          <w:bCs/>
          <w:i/>
          <w:iCs/>
        </w:rPr>
        <w:t>Learning-Conducive Structures, Resources, and Systems</w:t>
      </w:r>
      <w:r w:rsidRPr="003E6817">
        <w:rPr>
          <w:b/>
          <w:bCs/>
        </w:rPr>
        <w:t xml:space="preserve">: CAS Standards 10 – 12 </w:t>
      </w:r>
    </w:p>
    <w:p w14:paraId="0BFE88A0" w14:textId="77777777" w:rsidR="003E6817" w:rsidRDefault="003E6817" w:rsidP="003E6817">
      <w:pPr>
        <w:rPr>
          <w:b/>
          <w:bCs/>
        </w:rPr>
      </w:pPr>
    </w:p>
    <w:tbl>
      <w:tblPr>
        <w:tblStyle w:val="TableGrid"/>
        <w:tblW w:w="0" w:type="auto"/>
        <w:tblLook w:val="04A0" w:firstRow="1" w:lastRow="0" w:firstColumn="1" w:lastColumn="0" w:noHBand="0" w:noVBand="1"/>
      </w:tblPr>
      <w:tblGrid>
        <w:gridCol w:w="9350"/>
      </w:tblGrid>
      <w:tr w:rsidR="003E6817" w14:paraId="43960B13" w14:textId="77777777" w:rsidTr="00D53FC9">
        <w:tc>
          <w:tcPr>
            <w:tcW w:w="9350" w:type="dxa"/>
          </w:tcPr>
          <w:p w14:paraId="5FEAB89E" w14:textId="4EC6808D" w:rsidR="003E6817" w:rsidRPr="003E6817" w:rsidRDefault="003E6817" w:rsidP="003E6817">
            <w:pPr>
              <w:rPr>
                <w:b/>
                <w:bCs/>
              </w:rPr>
            </w:pPr>
            <w:r w:rsidRPr="00761450">
              <w:t xml:space="preserve">1) </w:t>
            </w:r>
            <w:r w:rsidRPr="003E6817">
              <w:rPr>
                <w:b/>
                <w:bCs/>
              </w:rPr>
              <w:t xml:space="preserve">Financial Resources </w:t>
            </w:r>
          </w:p>
          <w:p w14:paraId="4A51EA4B" w14:textId="75E32C15" w:rsidR="003E6817" w:rsidRDefault="003E6817" w:rsidP="00D53FC9"/>
        </w:tc>
      </w:tr>
      <w:tr w:rsidR="003E6817" w14:paraId="3818531D" w14:textId="77777777" w:rsidTr="00D53FC9">
        <w:tc>
          <w:tcPr>
            <w:tcW w:w="9350" w:type="dxa"/>
          </w:tcPr>
          <w:p w14:paraId="1E1315FB" w14:textId="46E5AC5B" w:rsidR="003E6817" w:rsidRPr="003E6817" w:rsidRDefault="003E6817" w:rsidP="003E6817">
            <w:pPr>
              <w:rPr>
                <w:b/>
                <w:bCs/>
              </w:rPr>
            </w:pPr>
            <w:r w:rsidRPr="00761450">
              <w:t xml:space="preserve">2) </w:t>
            </w:r>
            <w:r w:rsidRPr="003E6817">
              <w:rPr>
                <w:b/>
                <w:bCs/>
              </w:rPr>
              <w:t xml:space="preserve">Technology </w:t>
            </w:r>
          </w:p>
          <w:p w14:paraId="4F2E2398" w14:textId="271F10F9" w:rsidR="003E6817" w:rsidRDefault="003E6817" w:rsidP="00D53FC9"/>
        </w:tc>
      </w:tr>
      <w:tr w:rsidR="003E6817" w14:paraId="6222FE82" w14:textId="77777777" w:rsidTr="00D53FC9">
        <w:tc>
          <w:tcPr>
            <w:tcW w:w="9350" w:type="dxa"/>
          </w:tcPr>
          <w:p w14:paraId="23EE0A57" w14:textId="70A64666" w:rsidR="003E6817" w:rsidRPr="003E6817" w:rsidRDefault="003E6817" w:rsidP="003E6817">
            <w:pPr>
              <w:rPr>
                <w:b/>
                <w:bCs/>
              </w:rPr>
            </w:pPr>
            <w:r w:rsidRPr="00761450">
              <w:t xml:space="preserve">3) </w:t>
            </w:r>
            <w:r w:rsidRPr="003E6817">
              <w:rPr>
                <w:b/>
                <w:bCs/>
              </w:rPr>
              <w:t xml:space="preserve">Facilities and Infrastructure </w:t>
            </w:r>
          </w:p>
          <w:p w14:paraId="69FE76DD" w14:textId="6DDAF74C" w:rsidR="003E6817" w:rsidRDefault="003E6817" w:rsidP="00D53FC9"/>
        </w:tc>
      </w:tr>
      <w:tr w:rsidR="00943A86" w14:paraId="08A8424E" w14:textId="77777777" w:rsidTr="00D53FC9">
        <w:tc>
          <w:tcPr>
            <w:tcW w:w="9350" w:type="dxa"/>
          </w:tcPr>
          <w:p w14:paraId="1D4B27D5" w14:textId="29190A92" w:rsidR="00943A86" w:rsidRPr="00575773" w:rsidRDefault="00943A86" w:rsidP="00943A86">
            <w:pPr>
              <w:rPr>
                <w:b/>
                <w:bCs/>
              </w:rPr>
            </w:pPr>
            <w:r w:rsidRPr="00575773">
              <w:rPr>
                <w:b/>
                <w:bCs/>
              </w:rPr>
              <w:t xml:space="preserve">4) </w:t>
            </w:r>
            <w:r w:rsidRPr="00700DC1">
              <w:rPr>
                <w:b/>
                <w:bCs/>
              </w:rPr>
              <w:t xml:space="preserve">Demonstrating support of WCU’s strategic commitment to </w:t>
            </w:r>
            <w:r w:rsidR="0017210C" w:rsidRPr="00700DC1">
              <w:rPr>
                <w:b/>
                <w:bCs/>
              </w:rPr>
              <w:t xml:space="preserve">Alumni Network </w:t>
            </w:r>
            <w:r w:rsidR="003F1241" w:rsidRPr="00700DC1">
              <w:rPr>
                <w:b/>
                <w:bCs/>
              </w:rPr>
              <w:t>and/</w:t>
            </w:r>
            <w:r w:rsidR="0017210C" w:rsidRPr="00700DC1">
              <w:rPr>
                <w:b/>
                <w:bCs/>
              </w:rPr>
              <w:t>or Stewards of Place</w:t>
            </w:r>
            <w:r w:rsidRPr="00700DC1">
              <w:rPr>
                <w:b/>
                <w:bCs/>
              </w:rPr>
              <w:t>.</w:t>
            </w:r>
          </w:p>
          <w:p w14:paraId="55F3E515" w14:textId="11AC627E" w:rsidR="00943A86" w:rsidRPr="00761450" w:rsidRDefault="00943A86" w:rsidP="003E6817"/>
        </w:tc>
      </w:tr>
    </w:tbl>
    <w:p w14:paraId="38F95733" w14:textId="77777777" w:rsidR="00ED212F" w:rsidRDefault="00ED212F" w:rsidP="450A17E7">
      <w:pPr>
        <w:rPr>
          <w:b/>
          <w:bCs/>
        </w:rPr>
      </w:pPr>
    </w:p>
    <w:p w14:paraId="1CA725FD" w14:textId="1A65DE08" w:rsidR="5C8B4712" w:rsidRDefault="00575773" w:rsidP="450A17E7">
      <w:pPr>
        <w:rPr>
          <w:b/>
          <w:bCs/>
        </w:rPr>
      </w:pPr>
      <w:r>
        <w:rPr>
          <w:b/>
          <w:bCs/>
        </w:rPr>
        <w:t>6</w:t>
      </w:r>
      <w:r w:rsidR="5C8B4712" w:rsidRPr="450A17E7">
        <w:rPr>
          <w:b/>
          <w:bCs/>
        </w:rPr>
        <w:t xml:space="preserve">: </w:t>
      </w:r>
      <w:r>
        <w:rPr>
          <w:b/>
          <w:bCs/>
        </w:rPr>
        <w:t xml:space="preserve">Unit </w:t>
      </w:r>
      <w:r w:rsidR="5C8B4712" w:rsidRPr="450A17E7">
        <w:rPr>
          <w:b/>
          <w:bCs/>
        </w:rPr>
        <w:t>Future Plans</w:t>
      </w:r>
      <w:r w:rsidR="00CB5588">
        <w:rPr>
          <w:b/>
          <w:bCs/>
        </w:rPr>
        <w:t xml:space="preserve">: </w:t>
      </w:r>
      <w:r w:rsidR="00C24A1C">
        <w:rPr>
          <w:b/>
          <w:bCs/>
        </w:rPr>
        <w:t xml:space="preserve">Please share any other future </w:t>
      </w:r>
      <w:r w:rsidR="003F1241">
        <w:rPr>
          <w:b/>
          <w:bCs/>
        </w:rPr>
        <w:t>initiatives</w:t>
      </w:r>
      <w:r w:rsidR="00C24A1C">
        <w:rPr>
          <w:b/>
          <w:bCs/>
        </w:rPr>
        <w:t xml:space="preserve"> you would like to highlight. </w:t>
      </w:r>
    </w:p>
    <w:p w14:paraId="4F1EA812" w14:textId="77777777" w:rsidR="450A17E7" w:rsidRDefault="450A17E7" w:rsidP="450A17E7">
      <w:pPr>
        <w:rPr>
          <w:b/>
          <w:bCs/>
        </w:rPr>
      </w:pPr>
    </w:p>
    <w:tbl>
      <w:tblPr>
        <w:tblStyle w:val="TableGrid"/>
        <w:tblW w:w="0" w:type="auto"/>
        <w:tblLook w:val="04A0" w:firstRow="1" w:lastRow="0" w:firstColumn="1" w:lastColumn="0" w:noHBand="0" w:noVBand="1"/>
      </w:tblPr>
      <w:tblGrid>
        <w:gridCol w:w="9350"/>
      </w:tblGrid>
      <w:tr w:rsidR="00CB5588" w14:paraId="5F043C5A" w14:textId="77777777" w:rsidTr="00B825D6">
        <w:tc>
          <w:tcPr>
            <w:tcW w:w="9350" w:type="dxa"/>
          </w:tcPr>
          <w:p w14:paraId="3222F539" w14:textId="77777777" w:rsidR="00CB5588" w:rsidRDefault="00CB5588" w:rsidP="00743FB1"/>
          <w:p w14:paraId="12FC0119" w14:textId="77777777" w:rsidR="00743FB1" w:rsidRDefault="00743FB1" w:rsidP="00743FB1"/>
          <w:p w14:paraId="17AC8694" w14:textId="77777777" w:rsidR="00743FB1" w:rsidRDefault="00743FB1" w:rsidP="00743FB1"/>
          <w:p w14:paraId="5C5FB734" w14:textId="77777777" w:rsidR="00743FB1" w:rsidRDefault="00743FB1" w:rsidP="00743FB1"/>
        </w:tc>
      </w:tr>
    </w:tbl>
    <w:p w14:paraId="6C7C59E3" w14:textId="12AB1C78" w:rsidR="450A17E7" w:rsidRDefault="450A17E7"/>
    <w:sectPr w:rsidR="450A17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00D4" w14:textId="77777777" w:rsidR="00466489" w:rsidRDefault="00466489" w:rsidP="00AE6861">
      <w:r>
        <w:separator/>
      </w:r>
    </w:p>
  </w:endnote>
  <w:endnote w:type="continuationSeparator" w:id="0">
    <w:p w14:paraId="56D7F25B" w14:textId="77777777" w:rsidR="00466489" w:rsidRDefault="00466489" w:rsidP="00A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CBB5" w14:textId="77777777" w:rsidR="00AE6861" w:rsidRDefault="00AE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2D97" w14:textId="77777777" w:rsidR="00AE6861" w:rsidRDefault="00AE6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78" w14:textId="77777777" w:rsidR="00AE6861" w:rsidRDefault="00AE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9F44" w14:textId="77777777" w:rsidR="00466489" w:rsidRDefault="00466489" w:rsidP="00AE6861">
      <w:r>
        <w:separator/>
      </w:r>
    </w:p>
  </w:footnote>
  <w:footnote w:type="continuationSeparator" w:id="0">
    <w:p w14:paraId="47F6AC0B" w14:textId="77777777" w:rsidR="00466489" w:rsidRDefault="00466489" w:rsidP="00AE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6620" w14:textId="761F90D8" w:rsidR="00AE6861" w:rsidRDefault="00466489">
    <w:pPr>
      <w:pStyle w:val="Header"/>
    </w:pPr>
    <w:r>
      <w:rPr>
        <w:noProof/>
      </w:rPr>
      <w:pict w14:anchorId="5BAE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8432"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9F6A" w14:textId="1BEF1B38" w:rsidR="00AE6861" w:rsidRDefault="00466489">
    <w:pPr>
      <w:pStyle w:val="Header"/>
    </w:pPr>
    <w:r>
      <w:rPr>
        <w:noProof/>
      </w:rPr>
      <w:pict w14:anchorId="2697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8433"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1DEC" w14:textId="753A0C3A" w:rsidR="00AE6861" w:rsidRDefault="00466489">
    <w:pPr>
      <w:pStyle w:val="Header"/>
    </w:pPr>
    <w:r>
      <w:rPr>
        <w:noProof/>
      </w:rPr>
      <w:pict w14:anchorId="5F013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8431"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0A"/>
    <w:rsid w:val="000157FD"/>
    <w:rsid w:val="0002734C"/>
    <w:rsid w:val="000330F1"/>
    <w:rsid w:val="00057A39"/>
    <w:rsid w:val="001151D2"/>
    <w:rsid w:val="0012159E"/>
    <w:rsid w:val="00145C6C"/>
    <w:rsid w:val="0017210C"/>
    <w:rsid w:val="001A3429"/>
    <w:rsid w:val="001D575C"/>
    <w:rsid w:val="001F16E3"/>
    <w:rsid w:val="001F4661"/>
    <w:rsid w:val="001F6D28"/>
    <w:rsid w:val="00210851"/>
    <w:rsid w:val="0024323A"/>
    <w:rsid w:val="002A798A"/>
    <w:rsid w:val="002D7609"/>
    <w:rsid w:val="00304650"/>
    <w:rsid w:val="003118D2"/>
    <w:rsid w:val="0032505C"/>
    <w:rsid w:val="00352991"/>
    <w:rsid w:val="0036126F"/>
    <w:rsid w:val="003868D3"/>
    <w:rsid w:val="00397529"/>
    <w:rsid w:val="003A74B6"/>
    <w:rsid w:val="003E6817"/>
    <w:rsid w:val="003F1241"/>
    <w:rsid w:val="00407467"/>
    <w:rsid w:val="00466489"/>
    <w:rsid w:val="004A6AFF"/>
    <w:rsid w:val="004C7E8A"/>
    <w:rsid w:val="004E7148"/>
    <w:rsid w:val="004F0186"/>
    <w:rsid w:val="0050292D"/>
    <w:rsid w:val="00532268"/>
    <w:rsid w:val="00566790"/>
    <w:rsid w:val="00575773"/>
    <w:rsid w:val="00581FE6"/>
    <w:rsid w:val="005B1ECB"/>
    <w:rsid w:val="006278E7"/>
    <w:rsid w:val="006D1BCB"/>
    <w:rsid w:val="006F47A0"/>
    <w:rsid w:val="00700DC1"/>
    <w:rsid w:val="00743FB1"/>
    <w:rsid w:val="00761450"/>
    <w:rsid w:val="0077680D"/>
    <w:rsid w:val="007B66C7"/>
    <w:rsid w:val="007B7AF5"/>
    <w:rsid w:val="00812318"/>
    <w:rsid w:val="00836F96"/>
    <w:rsid w:val="008404D4"/>
    <w:rsid w:val="008710B1"/>
    <w:rsid w:val="0087347A"/>
    <w:rsid w:val="008E2E6C"/>
    <w:rsid w:val="00914C4C"/>
    <w:rsid w:val="00943A86"/>
    <w:rsid w:val="009C4501"/>
    <w:rsid w:val="00A378FC"/>
    <w:rsid w:val="00A93AB8"/>
    <w:rsid w:val="00AC149B"/>
    <w:rsid w:val="00AC22AB"/>
    <w:rsid w:val="00AD2285"/>
    <w:rsid w:val="00AE0C09"/>
    <w:rsid w:val="00AE6861"/>
    <w:rsid w:val="00B32B3C"/>
    <w:rsid w:val="00B7306E"/>
    <w:rsid w:val="00C22818"/>
    <w:rsid w:val="00C24A1C"/>
    <w:rsid w:val="00C7123A"/>
    <w:rsid w:val="00C972D9"/>
    <w:rsid w:val="00CB5588"/>
    <w:rsid w:val="00CC176F"/>
    <w:rsid w:val="00CD07CA"/>
    <w:rsid w:val="00CE0C4A"/>
    <w:rsid w:val="00D9548C"/>
    <w:rsid w:val="00DA4D0A"/>
    <w:rsid w:val="00DB78CF"/>
    <w:rsid w:val="00DD3F3C"/>
    <w:rsid w:val="00DF7BC3"/>
    <w:rsid w:val="00E01849"/>
    <w:rsid w:val="00E06A95"/>
    <w:rsid w:val="00E9674D"/>
    <w:rsid w:val="00ED1E58"/>
    <w:rsid w:val="00ED212F"/>
    <w:rsid w:val="00F90FAF"/>
    <w:rsid w:val="0D7446B5"/>
    <w:rsid w:val="0E08D996"/>
    <w:rsid w:val="13279C44"/>
    <w:rsid w:val="15E93C4D"/>
    <w:rsid w:val="250E0847"/>
    <w:rsid w:val="26C850C8"/>
    <w:rsid w:val="2A3B6273"/>
    <w:rsid w:val="3430697D"/>
    <w:rsid w:val="3AE8A5FC"/>
    <w:rsid w:val="3F07B2F3"/>
    <w:rsid w:val="4295828C"/>
    <w:rsid w:val="450A17E7"/>
    <w:rsid w:val="4B6EA74E"/>
    <w:rsid w:val="51223B1D"/>
    <w:rsid w:val="56C17313"/>
    <w:rsid w:val="5C8B4712"/>
    <w:rsid w:val="6017F8CC"/>
    <w:rsid w:val="66C8D8C4"/>
    <w:rsid w:val="67FF8F70"/>
    <w:rsid w:val="6DECD1C6"/>
    <w:rsid w:val="7123BAF1"/>
    <w:rsid w:val="72CC7749"/>
    <w:rsid w:val="786212A4"/>
    <w:rsid w:val="7B1B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2B75"/>
  <w15:chartTrackingRefBased/>
  <w15:docId w15:val="{0626EB4C-5F44-DE4B-B37C-79291B2A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17"/>
  </w:style>
  <w:style w:type="paragraph" w:styleId="Heading1">
    <w:name w:val="heading 1"/>
    <w:basedOn w:val="Normal"/>
    <w:next w:val="Normal"/>
    <w:link w:val="Heading1Char"/>
    <w:uiPriority w:val="9"/>
    <w:qFormat/>
    <w:rsid w:val="00DA4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0A"/>
    <w:rPr>
      <w:rFonts w:eastAsiaTheme="majorEastAsia" w:cstheme="majorBidi"/>
      <w:color w:val="272727" w:themeColor="text1" w:themeTint="D8"/>
    </w:rPr>
  </w:style>
  <w:style w:type="paragraph" w:styleId="Title">
    <w:name w:val="Title"/>
    <w:basedOn w:val="Normal"/>
    <w:next w:val="Normal"/>
    <w:link w:val="TitleChar"/>
    <w:uiPriority w:val="10"/>
    <w:qFormat/>
    <w:rsid w:val="00DA4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D0A"/>
    <w:rPr>
      <w:i/>
      <w:iCs/>
      <w:color w:val="404040" w:themeColor="text1" w:themeTint="BF"/>
    </w:rPr>
  </w:style>
  <w:style w:type="paragraph" w:styleId="ListParagraph">
    <w:name w:val="List Paragraph"/>
    <w:basedOn w:val="Normal"/>
    <w:uiPriority w:val="34"/>
    <w:qFormat/>
    <w:rsid w:val="00DA4D0A"/>
    <w:pPr>
      <w:ind w:left="720"/>
      <w:contextualSpacing/>
    </w:pPr>
  </w:style>
  <w:style w:type="character" w:styleId="IntenseEmphasis">
    <w:name w:val="Intense Emphasis"/>
    <w:basedOn w:val="DefaultParagraphFont"/>
    <w:uiPriority w:val="21"/>
    <w:qFormat/>
    <w:rsid w:val="00DA4D0A"/>
    <w:rPr>
      <w:i/>
      <w:iCs/>
      <w:color w:val="0F4761" w:themeColor="accent1" w:themeShade="BF"/>
    </w:rPr>
  </w:style>
  <w:style w:type="paragraph" w:styleId="IntenseQuote">
    <w:name w:val="Intense Quote"/>
    <w:basedOn w:val="Normal"/>
    <w:next w:val="Normal"/>
    <w:link w:val="IntenseQuoteChar"/>
    <w:uiPriority w:val="30"/>
    <w:qFormat/>
    <w:rsid w:val="00DA4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D0A"/>
    <w:rPr>
      <w:i/>
      <w:iCs/>
      <w:color w:val="0F4761" w:themeColor="accent1" w:themeShade="BF"/>
    </w:rPr>
  </w:style>
  <w:style w:type="character" w:styleId="IntenseReference">
    <w:name w:val="Intense Reference"/>
    <w:basedOn w:val="DefaultParagraphFont"/>
    <w:uiPriority w:val="32"/>
    <w:qFormat/>
    <w:rsid w:val="00DA4D0A"/>
    <w:rPr>
      <w:b/>
      <w:bCs/>
      <w:smallCaps/>
      <w:color w:val="0F4761" w:themeColor="accent1" w:themeShade="BF"/>
      <w:spacing w:val="5"/>
    </w:rPr>
  </w:style>
  <w:style w:type="table" w:styleId="TableGrid">
    <w:name w:val="Table Grid"/>
    <w:basedOn w:val="TableNormal"/>
    <w:uiPriority w:val="39"/>
    <w:rsid w:val="00DA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8D3"/>
    <w:rPr>
      <w:sz w:val="16"/>
      <w:szCs w:val="16"/>
    </w:rPr>
  </w:style>
  <w:style w:type="paragraph" w:styleId="CommentText">
    <w:name w:val="annotation text"/>
    <w:basedOn w:val="Normal"/>
    <w:link w:val="CommentTextChar"/>
    <w:uiPriority w:val="99"/>
    <w:unhideWhenUsed/>
    <w:rsid w:val="003868D3"/>
    <w:rPr>
      <w:sz w:val="20"/>
      <w:szCs w:val="20"/>
    </w:rPr>
  </w:style>
  <w:style w:type="character" w:customStyle="1" w:styleId="CommentTextChar">
    <w:name w:val="Comment Text Char"/>
    <w:basedOn w:val="DefaultParagraphFont"/>
    <w:link w:val="CommentText"/>
    <w:uiPriority w:val="99"/>
    <w:rsid w:val="003868D3"/>
    <w:rPr>
      <w:sz w:val="20"/>
      <w:szCs w:val="20"/>
    </w:rPr>
  </w:style>
  <w:style w:type="paragraph" w:styleId="CommentSubject">
    <w:name w:val="annotation subject"/>
    <w:basedOn w:val="CommentText"/>
    <w:next w:val="CommentText"/>
    <w:link w:val="CommentSubjectChar"/>
    <w:uiPriority w:val="99"/>
    <w:semiHidden/>
    <w:unhideWhenUsed/>
    <w:rsid w:val="003868D3"/>
    <w:rPr>
      <w:b/>
      <w:bCs/>
    </w:rPr>
  </w:style>
  <w:style w:type="character" w:customStyle="1" w:styleId="CommentSubjectChar">
    <w:name w:val="Comment Subject Char"/>
    <w:basedOn w:val="CommentTextChar"/>
    <w:link w:val="CommentSubject"/>
    <w:uiPriority w:val="99"/>
    <w:semiHidden/>
    <w:rsid w:val="003868D3"/>
    <w:rPr>
      <w:b/>
      <w:bCs/>
      <w:sz w:val="20"/>
      <w:szCs w:val="20"/>
    </w:rPr>
  </w:style>
  <w:style w:type="paragraph" w:styleId="Header">
    <w:name w:val="header"/>
    <w:basedOn w:val="Normal"/>
    <w:link w:val="HeaderChar"/>
    <w:uiPriority w:val="99"/>
    <w:unhideWhenUsed/>
    <w:rsid w:val="00AE6861"/>
    <w:pPr>
      <w:tabs>
        <w:tab w:val="center" w:pos="4680"/>
        <w:tab w:val="right" w:pos="9360"/>
      </w:tabs>
    </w:pPr>
  </w:style>
  <w:style w:type="character" w:customStyle="1" w:styleId="HeaderChar">
    <w:name w:val="Header Char"/>
    <w:basedOn w:val="DefaultParagraphFont"/>
    <w:link w:val="Header"/>
    <w:uiPriority w:val="99"/>
    <w:rsid w:val="00AE6861"/>
  </w:style>
  <w:style w:type="paragraph" w:styleId="Footer">
    <w:name w:val="footer"/>
    <w:basedOn w:val="Normal"/>
    <w:link w:val="FooterChar"/>
    <w:uiPriority w:val="99"/>
    <w:unhideWhenUsed/>
    <w:rsid w:val="00AE6861"/>
    <w:pPr>
      <w:tabs>
        <w:tab w:val="center" w:pos="4680"/>
        <w:tab w:val="right" w:pos="9360"/>
      </w:tabs>
    </w:pPr>
  </w:style>
  <w:style w:type="character" w:customStyle="1" w:styleId="FooterChar">
    <w:name w:val="Footer Char"/>
    <w:basedOn w:val="DefaultParagraphFont"/>
    <w:link w:val="Footer"/>
    <w:uiPriority w:val="99"/>
    <w:rsid w:val="00AE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B2C2AA2F9D643AC4811222158DE0B" ma:contentTypeVersion="3" ma:contentTypeDescription="Create a new document." ma:contentTypeScope="" ma:versionID="541c8058699cb29f9226a5fa7a25f313">
  <xsd:schema xmlns:xsd="http://www.w3.org/2001/XMLSchema" xmlns:xs="http://www.w3.org/2001/XMLSchema" xmlns:p="http://schemas.microsoft.com/office/2006/metadata/properties" xmlns:ns2="a9ba542e-94f1-4a37-9780-4bfdb0ce3f2f" targetNamespace="http://schemas.microsoft.com/office/2006/metadata/properties" ma:root="true" ma:fieldsID="0a6843e735b32d7a7db671e08cbd11fb" ns2:_="">
    <xsd:import namespace="a9ba542e-94f1-4a37-9780-4bfdb0ce3f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a542e-94f1-4a37-9780-4bfdb0ce3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875AD-1E39-49D2-8863-6A0825931EB1}">
  <ds:schemaRefs>
    <ds:schemaRef ds:uri="http://schemas.microsoft.com/sharepoint/v3/contenttype/forms"/>
  </ds:schemaRefs>
</ds:datastoreItem>
</file>

<file path=customXml/itemProps2.xml><?xml version="1.0" encoding="utf-8"?>
<ds:datastoreItem xmlns:ds="http://schemas.openxmlformats.org/officeDocument/2006/customXml" ds:itemID="{DB550E57-C56D-4DED-B70D-B234DFEA8A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55ABED-8D9D-40D4-A7C8-888C580C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a542e-94f1-4a37-9780-4bfdb0ce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1550</Characters>
  <Application>Microsoft Office Word</Application>
  <DocSecurity>0</DocSecurity>
  <Lines>103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Schwalm, Stefanie K</dc:creator>
  <cp:keywords/>
  <dc:description/>
  <cp:lastModifiedBy>Thomas, Amanda S</cp:lastModifiedBy>
  <cp:revision>2</cp:revision>
  <cp:lastPrinted>2025-01-29T13:42:00Z</cp:lastPrinted>
  <dcterms:created xsi:type="dcterms:W3CDTF">2026-04-14T15:42:00Z</dcterms:created>
  <dcterms:modified xsi:type="dcterms:W3CDTF">2026-04-14T15:42:00Z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0x01010027EB2C2AA2F9D643AC4811222158DE0B</vt:lpwstr>
  </property>
</Properties>
</file>